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D9" w:rsidRDefault="00ED23D9">
      <w:pPr>
        <w:widowControl w:val="0"/>
        <w:spacing w:after="0" w:line="240" w:lineRule="auto"/>
        <w:jc w:val="both"/>
        <w:rPr>
          <w:rFonts w:ascii="Times New Roman" w:eastAsia="PT Sans" w:hAnsi="Times New Roman" w:cs="Times New Roman"/>
          <w:color w:val="000000"/>
          <w:sz w:val="26"/>
          <w:szCs w:val="26"/>
        </w:rPr>
      </w:pPr>
    </w:p>
    <w:p w:rsidR="00ED23D9" w:rsidRDefault="00ED23D9">
      <w:pPr>
        <w:widowControl w:val="0"/>
        <w:spacing w:after="0" w:line="240" w:lineRule="auto"/>
        <w:jc w:val="both"/>
        <w:outlineLvl w:val="0"/>
        <w:rPr>
          <w:rFonts w:ascii="Times New Roman" w:eastAsia="PT Sans" w:hAnsi="Times New Roman" w:cs="Times New Roman"/>
          <w:color w:val="000000"/>
          <w:sz w:val="26"/>
          <w:szCs w:val="26"/>
        </w:rPr>
      </w:pPr>
    </w:p>
    <w:p w:rsidR="00ED23D9" w:rsidRDefault="00ED23D9">
      <w:pPr>
        <w:widowControl w:val="0"/>
        <w:spacing w:after="0" w:line="240" w:lineRule="auto"/>
        <w:jc w:val="both"/>
        <w:outlineLvl w:val="0"/>
        <w:rPr>
          <w:rFonts w:ascii="Times New Roman" w:eastAsia="PT Sans" w:hAnsi="Times New Roman" w:cs="Times New Roman"/>
          <w:color w:val="000000"/>
          <w:sz w:val="26"/>
          <w:szCs w:val="26"/>
        </w:rPr>
      </w:pPr>
    </w:p>
    <w:p w:rsidR="00ED23D9" w:rsidRDefault="00ED23D9">
      <w:pPr>
        <w:widowControl w:val="0"/>
        <w:spacing w:after="0" w:line="240" w:lineRule="auto"/>
        <w:jc w:val="both"/>
        <w:outlineLvl w:val="0"/>
        <w:rPr>
          <w:rFonts w:ascii="Times New Roman" w:eastAsia="PT Sans" w:hAnsi="Times New Roman" w:cs="Times New Roman"/>
          <w:color w:val="000000"/>
          <w:sz w:val="26"/>
          <w:szCs w:val="26"/>
        </w:rPr>
      </w:pPr>
    </w:p>
    <w:p w:rsidR="00ED23D9" w:rsidRDefault="00ED23D9">
      <w:pPr>
        <w:widowControl w:val="0"/>
        <w:spacing w:after="0" w:line="240" w:lineRule="auto"/>
        <w:jc w:val="both"/>
        <w:outlineLvl w:val="0"/>
        <w:rPr>
          <w:rFonts w:ascii="Times New Roman" w:eastAsia="PT Sans" w:hAnsi="Times New Roman" w:cs="Times New Roman"/>
          <w:color w:val="000000"/>
          <w:sz w:val="26"/>
          <w:szCs w:val="26"/>
        </w:rPr>
      </w:pPr>
    </w:p>
    <w:p w:rsidR="00ED23D9" w:rsidRDefault="00ED23D9">
      <w:pPr>
        <w:widowControl w:val="0"/>
        <w:spacing w:after="0" w:line="240" w:lineRule="auto"/>
        <w:jc w:val="both"/>
        <w:outlineLvl w:val="0"/>
        <w:rPr>
          <w:rFonts w:ascii="Times New Roman" w:eastAsia="PT Sans" w:hAnsi="Times New Roman" w:cs="Times New Roman"/>
          <w:color w:val="000000"/>
          <w:sz w:val="26"/>
          <w:szCs w:val="26"/>
        </w:rPr>
      </w:pPr>
    </w:p>
    <w:p w:rsidR="00ED23D9" w:rsidRDefault="00ED23D9">
      <w:pPr>
        <w:widowControl w:val="0"/>
        <w:spacing w:after="0" w:line="240" w:lineRule="auto"/>
        <w:jc w:val="both"/>
        <w:outlineLvl w:val="0"/>
        <w:rPr>
          <w:rFonts w:ascii="Times New Roman" w:eastAsia="PT Sans" w:hAnsi="Times New Roman" w:cs="Times New Roman"/>
          <w:color w:val="000000"/>
          <w:sz w:val="26"/>
          <w:szCs w:val="26"/>
        </w:rPr>
      </w:pPr>
    </w:p>
    <w:p w:rsidR="00ED23D9" w:rsidRDefault="00ED23D9">
      <w:pPr>
        <w:widowControl w:val="0"/>
        <w:spacing w:after="0" w:line="240" w:lineRule="auto"/>
        <w:jc w:val="both"/>
        <w:outlineLvl w:val="0"/>
        <w:rPr>
          <w:rFonts w:ascii="Times New Roman" w:eastAsia="PT Sans" w:hAnsi="Times New Roman" w:cs="Times New Roman"/>
          <w:color w:val="000000"/>
          <w:sz w:val="26"/>
          <w:szCs w:val="26"/>
        </w:rPr>
      </w:pPr>
    </w:p>
    <w:p w:rsidR="00ED23D9" w:rsidRDefault="00ED23D9">
      <w:pPr>
        <w:widowControl w:val="0"/>
        <w:spacing w:after="0" w:line="240" w:lineRule="auto"/>
        <w:jc w:val="both"/>
        <w:outlineLvl w:val="0"/>
        <w:rPr>
          <w:rFonts w:ascii="Times New Roman" w:eastAsia="PT Sans" w:hAnsi="Times New Roman" w:cs="Times New Roman"/>
          <w:color w:val="000000"/>
          <w:sz w:val="26"/>
          <w:szCs w:val="26"/>
        </w:rPr>
      </w:pPr>
    </w:p>
    <w:p w:rsidR="00ED23D9" w:rsidRDefault="00ED23D9">
      <w:pPr>
        <w:widowControl w:val="0"/>
        <w:spacing w:after="0" w:line="240" w:lineRule="auto"/>
        <w:jc w:val="both"/>
        <w:outlineLvl w:val="0"/>
        <w:rPr>
          <w:rFonts w:ascii="Times New Roman" w:eastAsia="PT Sans" w:hAnsi="Times New Roman" w:cs="Times New Roman"/>
          <w:color w:val="000000"/>
          <w:sz w:val="26"/>
          <w:szCs w:val="26"/>
        </w:rPr>
      </w:pPr>
    </w:p>
    <w:p w:rsidR="00ED23D9" w:rsidRDefault="00ED23D9">
      <w:pPr>
        <w:widowControl w:val="0"/>
        <w:tabs>
          <w:tab w:val="left" w:pos="5103"/>
        </w:tabs>
        <w:spacing w:after="0" w:line="240" w:lineRule="auto"/>
        <w:ind w:right="4252"/>
        <w:jc w:val="both"/>
        <w:outlineLvl w:val="0"/>
        <w:rPr>
          <w:rFonts w:ascii="Times New Roman" w:eastAsia="PT Sans" w:hAnsi="Times New Roman" w:cs="Times New Roman"/>
          <w:bCs/>
          <w:color w:val="000000" w:themeColor="text1"/>
          <w:sz w:val="26"/>
          <w:szCs w:val="26"/>
        </w:rPr>
      </w:pPr>
    </w:p>
    <w:p w:rsidR="00ED23D9" w:rsidRDefault="00ED23D9">
      <w:pPr>
        <w:widowControl w:val="0"/>
        <w:tabs>
          <w:tab w:val="left" w:pos="5103"/>
        </w:tabs>
        <w:spacing w:after="0" w:line="240" w:lineRule="auto"/>
        <w:ind w:right="4252"/>
        <w:jc w:val="both"/>
        <w:outlineLvl w:val="0"/>
        <w:rPr>
          <w:rFonts w:ascii="Times New Roman" w:eastAsia="PT Sans" w:hAnsi="Times New Roman" w:cs="Times New Roman"/>
          <w:bCs/>
          <w:color w:val="000000" w:themeColor="text1"/>
          <w:sz w:val="26"/>
          <w:szCs w:val="26"/>
        </w:rPr>
      </w:pPr>
    </w:p>
    <w:p w:rsidR="00ED23D9" w:rsidRDefault="007A13A9" w:rsidP="007A13A9">
      <w:pPr>
        <w:widowControl w:val="0"/>
        <w:tabs>
          <w:tab w:val="left" w:pos="5103"/>
        </w:tabs>
        <w:spacing w:after="0" w:line="240" w:lineRule="auto"/>
        <w:ind w:right="4253"/>
        <w:jc w:val="both"/>
        <w:outlineLvl w:val="0"/>
        <w:rPr>
          <w:rFonts w:ascii="Times New Roman" w:eastAsia="PT Sans" w:hAnsi="Times New Roman" w:cs="Times New Roman"/>
          <w:bCs/>
          <w:color w:val="FF0000"/>
          <w:sz w:val="26"/>
          <w:szCs w:val="26"/>
        </w:rPr>
      </w:pPr>
      <w:r>
        <w:rPr>
          <w:rFonts w:ascii="Times New Roman" w:eastAsia="PT Sans" w:hAnsi="Times New Roman" w:cs="Times New Roman"/>
          <w:bCs/>
          <w:color w:val="000000" w:themeColor="text1"/>
          <w:sz w:val="26"/>
          <w:szCs w:val="26"/>
        </w:rPr>
        <w:t>О внесении изменений в некоторые постановления Правительства Республики Хакасия</w:t>
      </w:r>
    </w:p>
    <w:p w:rsidR="00ED23D9" w:rsidRDefault="00ED23D9">
      <w:pPr>
        <w:widowControl w:val="0"/>
        <w:spacing w:after="0" w:line="240" w:lineRule="auto"/>
        <w:jc w:val="both"/>
        <w:rPr>
          <w:rFonts w:ascii="Times New Roman" w:eastAsia="PT Sans" w:hAnsi="Times New Roman" w:cs="Times New Roman"/>
          <w:color w:val="000000"/>
          <w:sz w:val="26"/>
          <w:szCs w:val="26"/>
        </w:rPr>
      </w:pPr>
    </w:p>
    <w:p w:rsidR="00ED23D9" w:rsidRDefault="00ED23D9">
      <w:pPr>
        <w:widowControl w:val="0"/>
        <w:spacing w:after="0" w:line="240" w:lineRule="auto"/>
        <w:jc w:val="both"/>
        <w:rPr>
          <w:rFonts w:ascii="Times New Roman" w:eastAsia="PT Sans" w:hAnsi="Times New Roman" w:cs="Times New Roman"/>
          <w:color w:val="000000"/>
          <w:sz w:val="26"/>
          <w:szCs w:val="26"/>
        </w:rPr>
      </w:pPr>
    </w:p>
    <w:p w:rsidR="00ED23D9" w:rsidRDefault="007A13A9" w:rsidP="007A13A9">
      <w:pPr>
        <w:widowControl w:val="0"/>
        <w:shd w:val="clear" w:color="FFFFFF" w:fill="FFFFFF" w:themeFill="background1"/>
        <w:spacing w:after="0" w:line="240" w:lineRule="auto"/>
        <w:ind w:firstLine="709"/>
        <w:jc w:val="both"/>
        <w:rPr>
          <w:rFonts w:ascii="Times New Roman" w:eastAsia="PT Sans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PT Sans" w:hAnsi="Times New Roman" w:cs="Times New Roman"/>
          <w:color w:val="000000" w:themeColor="text1"/>
          <w:sz w:val="26"/>
          <w:szCs w:val="26"/>
          <w:highlight w:val="white"/>
        </w:rPr>
        <w:t>Правительство Республики Хакасия ПОСТАНОВЛЯЕТ:</w:t>
      </w:r>
    </w:p>
    <w:p w:rsidR="00ED23D9" w:rsidRDefault="007A13A9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eastAsia="PT Sans"/>
          <w:color w:val="000000" w:themeColor="text1"/>
          <w:sz w:val="26"/>
          <w:szCs w:val="26"/>
        </w:rPr>
        <w:t xml:space="preserve">1. Внести в </w:t>
      </w:r>
      <w:r>
        <w:rPr>
          <w:sz w:val="26"/>
          <w:szCs w:val="26"/>
        </w:rPr>
        <w:t xml:space="preserve">Положение о региональном государственном надзоре </w:t>
      </w:r>
      <w:r>
        <w:rPr>
          <w:sz w:val="26"/>
          <w:szCs w:val="26"/>
        </w:rPr>
        <w:br/>
        <w:t>в области защиты населения и территорий от чрезвычайных ситуаций, утвержденное</w:t>
      </w:r>
      <w:r>
        <w:rPr>
          <w:rFonts w:eastAsia="PT Sans"/>
          <w:color w:val="000000" w:themeColor="text1"/>
          <w:sz w:val="26"/>
          <w:szCs w:val="26"/>
        </w:rPr>
        <w:t xml:space="preserve"> </w:t>
      </w:r>
      <w:r>
        <w:rPr>
          <w:rFonts w:eastAsia="PT Sans"/>
          <w:bCs/>
          <w:color w:val="000000" w:themeColor="text1"/>
          <w:sz w:val="26"/>
          <w:szCs w:val="26"/>
        </w:rPr>
        <w:t xml:space="preserve">постановлением Правительства Республики </w:t>
      </w:r>
      <w:r>
        <w:rPr>
          <w:rFonts w:eastAsia="PT Sans"/>
          <w:bCs/>
          <w:sz w:val="26"/>
          <w:szCs w:val="26"/>
        </w:rPr>
        <w:t xml:space="preserve">Хакасия от 30.09.2021 № 488 (Официальный интернет-портал правовой информации (www.pravo.gov.ru), 06.10.2021, № 1900202110060003; 16.12.2022, № 1900202212160006; 06.02.2023, </w:t>
      </w:r>
      <w:r>
        <w:rPr>
          <w:rFonts w:eastAsia="PT Sans"/>
          <w:bCs/>
          <w:sz w:val="26"/>
          <w:szCs w:val="26"/>
        </w:rPr>
        <w:br/>
        <w:t xml:space="preserve">№ 1900202302060004; 20.10.2023, № 1900202310200002; 12.07.2024, </w:t>
      </w:r>
      <w:r>
        <w:rPr>
          <w:rFonts w:eastAsia="PT Sans"/>
          <w:bCs/>
          <w:sz w:val="26"/>
          <w:szCs w:val="26"/>
        </w:rPr>
        <w:br/>
        <w:t>№ 1900202407120002; 20.12.2024, № 1900202412200010;</w:t>
      </w:r>
      <w:r>
        <w:rPr>
          <w:sz w:val="26"/>
          <w:szCs w:val="26"/>
        </w:rPr>
        <w:t xml:space="preserve"> </w:t>
      </w:r>
      <w:r>
        <w:rPr>
          <w:rFonts w:eastAsia="PT Sans"/>
          <w:bCs/>
          <w:sz w:val="26"/>
          <w:szCs w:val="26"/>
        </w:rPr>
        <w:t xml:space="preserve">30.07.2025, </w:t>
      </w:r>
      <w:r>
        <w:rPr>
          <w:rFonts w:eastAsia="PT Sans"/>
          <w:bCs/>
          <w:sz w:val="26"/>
          <w:szCs w:val="26"/>
        </w:rPr>
        <w:br/>
        <w:t>№ 1900202507300002; 04.02.2026, № 1900202602040004, «Вестник Хакасии», 2022, № 3; 2023, № 89), следующие изменения</w:t>
      </w:r>
      <w:r>
        <w:rPr>
          <w:sz w:val="26"/>
          <w:szCs w:val="26"/>
        </w:rPr>
        <w:t>:</w:t>
      </w:r>
    </w:p>
    <w:p w:rsidR="00ED23D9" w:rsidRDefault="007A13A9" w:rsidP="007A13A9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1) в абзаце первом </w:t>
      </w:r>
      <w:r w:rsidR="005A7B8B">
        <w:rPr>
          <w:sz w:val="26"/>
          <w:szCs w:val="26"/>
          <w:lang w:bidi="ru-RU"/>
        </w:rPr>
        <w:t xml:space="preserve">пункта 2.2 </w:t>
      </w:r>
      <w:r>
        <w:rPr>
          <w:sz w:val="26"/>
          <w:szCs w:val="26"/>
          <w:lang w:bidi="ru-RU"/>
        </w:rPr>
        <w:t>слово «контроля» заменить словами «надзора»;</w:t>
      </w:r>
    </w:p>
    <w:p w:rsidR="001516EE" w:rsidRDefault="007A13A9" w:rsidP="007A13A9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2) в </w:t>
      </w:r>
      <w:r w:rsidR="001516EE">
        <w:rPr>
          <w:sz w:val="26"/>
          <w:szCs w:val="26"/>
          <w:lang w:bidi="ru-RU"/>
        </w:rPr>
        <w:t>пункте 2.5:</w:t>
      </w:r>
    </w:p>
    <w:p w:rsidR="00ED23D9" w:rsidRDefault="001516EE" w:rsidP="001516E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в </w:t>
      </w:r>
      <w:r w:rsidR="007A13A9">
        <w:rPr>
          <w:sz w:val="26"/>
          <w:szCs w:val="26"/>
          <w:lang w:bidi="ru-RU"/>
        </w:rPr>
        <w:t>абзаце первом слова «для объектов контроля» заменить словами «для объектов надзора»;</w:t>
      </w:r>
    </w:p>
    <w:p w:rsidR="001516EE" w:rsidRDefault="001516EE" w:rsidP="001516E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абзац второй дополнить словами «, </w:t>
      </w:r>
      <w:r w:rsidRPr="001516EE">
        <w:rPr>
          <w:sz w:val="26"/>
          <w:szCs w:val="26"/>
          <w:lang w:bidi="ru-RU"/>
        </w:rPr>
        <w:t>проводимых в соответствии с пунктом 1 части 1 статьи 52.1 Федерального закона</w:t>
      </w:r>
      <w:r>
        <w:rPr>
          <w:sz w:val="26"/>
          <w:szCs w:val="26"/>
          <w:lang w:bidi="ru-RU"/>
        </w:rPr>
        <w:t xml:space="preserve"> № 248-ФЗ»;</w:t>
      </w:r>
    </w:p>
    <w:p w:rsidR="00ED23D9" w:rsidRDefault="007A13A9" w:rsidP="007A13A9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3) подпункт «а» пункта 2.6 дополнить абзацем шестым следующего содержания:</w:t>
      </w:r>
    </w:p>
    <w:p w:rsidR="00ED23D9" w:rsidRDefault="007A13A9" w:rsidP="007A13A9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  <w:r>
        <w:rPr>
          <w:sz w:val="26"/>
          <w:szCs w:val="26"/>
        </w:rPr>
        <w:t xml:space="preserve">деятельность организаций, оказывающих медицинскую помощь в стационарных условиях, расположенных в населённых пунктах, подверженных угрозе лесных и других ландшафтных (природных) пожаров, а также попадающих в зоны </w:t>
      </w:r>
      <w:r w:rsidR="005A7B8B">
        <w:rPr>
          <w:sz w:val="26"/>
          <w:szCs w:val="26"/>
        </w:rPr>
        <w:t xml:space="preserve">затопления, подтопления </w:t>
      </w:r>
      <w:r>
        <w:rPr>
          <w:sz w:val="26"/>
          <w:szCs w:val="26"/>
        </w:rPr>
        <w:t>на территории Республики Хакасия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;</w:t>
      </w:r>
    </w:p>
    <w:p w:rsidR="005A7B8B" w:rsidRDefault="007A13A9" w:rsidP="007A13A9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4) </w:t>
      </w:r>
      <w:r w:rsidR="005A7B8B">
        <w:rPr>
          <w:sz w:val="26"/>
          <w:szCs w:val="26"/>
          <w:lang w:bidi="ru-RU"/>
        </w:rPr>
        <w:t>пункт 2.12 дополнить абзацем вторым следующего содержания:</w:t>
      </w:r>
    </w:p>
    <w:p w:rsidR="005A7B8B" w:rsidRDefault="005A7B8B" w:rsidP="007A13A9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 w:rsidRPr="005A7B8B">
        <w:rPr>
          <w:sz w:val="26"/>
          <w:szCs w:val="26"/>
          <w:lang w:bidi="ru-RU"/>
        </w:rPr>
        <w:t>«Объект надзора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контроля.»;</w:t>
      </w:r>
    </w:p>
    <w:p w:rsidR="00ED23D9" w:rsidRDefault="005A7B8B" w:rsidP="007A13A9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5) </w:t>
      </w:r>
      <w:r w:rsidR="007A13A9">
        <w:rPr>
          <w:sz w:val="26"/>
          <w:szCs w:val="26"/>
          <w:lang w:bidi="ru-RU"/>
        </w:rPr>
        <w:t xml:space="preserve">пункт 2.13 после слов «муниципальных услуг (функций)»» дополнить словами «(далее – единый портал </w:t>
      </w:r>
      <w:r w:rsidR="007A13A9">
        <w:rPr>
          <w:sz w:val="26"/>
          <w:szCs w:val="26"/>
        </w:rPr>
        <w:t>государственных и муниципальных услуг</w:t>
      </w:r>
      <w:r w:rsidR="007A13A9">
        <w:rPr>
          <w:sz w:val="26"/>
          <w:szCs w:val="26"/>
          <w:lang w:bidi="ru-RU"/>
        </w:rPr>
        <w:t>)»;</w:t>
      </w:r>
    </w:p>
    <w:p w:rsidR="00ED23D9" w:rsidRDefault="005A7B8B" w:rsidP="007A13A9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6</w:t>
      </w:r>
      <w:r w:rsidR="007A13A9">
        <w:rPr>
          <w:sz w:val="26"/>
          <w:szCs w:val="26"/>
          <w:lang w:bidi="ru-RU"/>
        </w:rPr>
        <w:t>) пункт 2.15 признать утратившим силу;</w:t>
      </w:r>
    </w:p>
    <w:p w:rsidR="00ED23D9" w:rsidRDefault="005A7B8B" w:rsidP="007A13A9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7</w:t>
      </w:r>
      <w:r w:rsidR="007A13A9">
        <w:rPr>
          <w:sz w:val="26"/>
          <w:szCs w:val="26"/>
          <w:lang w:bidi="ru-RU"/>
        </w:rPr>
        <w:t>) пункт 3.6.1 дополнить словом «требований»;</w:t>
      </w:r>
    </w:p>
    <w:p w:rsidR="00ED23D9" w:rsidRDefault="005A7B8B" w:rsidP="007A13A9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  <w:lang w:bidi="ru-RU"/>
        </w:rPr>
        <w:lastRenderedPageBreak/>
        <w:t>8</w:t>
      </w:r>
      <w:r w:rsidR="007A13A9">
        <w:rPr>
          <w:sz w:val="26"/>
          <w:szCs w:val="26"/>
          <w:lang w:bidi="ru-RU"/>
        </w:rPr>
        <w:t xml:space="preserve">) пункт 3.6.3 после слов </w:t>
      </w:r>
      <w:r w:rsidR="007A13A9">
        <w:rPr>
          <w:sz w:val="26"/>
          <w:szCs w:val="26"/>
        </w:rPr>
        <w:t>«</w:t>
      </w:r>
      <w:r w:rsidR="007A13A9">
        <w:rPr>
          <w:sz w:val="26"/>
          <w:szCs w:val="26"/>
          <w:lang w:bidi="ru-RU"/>
        </w:rPr>
        <w:t>(далее – возражение)» дополнить словами «</w:t>
      </w:r>
      <w:r w:rsidR="007A13A9">
        <w:rPr>
          <w:sz w:val="26"/>
          <w:szCs w:val="26"/>
        </w:rPr>
        <w:t>, в том числе посредством единого портала государственных и муниципальных услуг»;</w:t>
      </w:r>
    </w:p>
    <w:p w:rsidR="00ED23D9" w:rsidRDefault="001516EE" w:rsidP="007A13A9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7A13A9">
        <w:rPr>
          <w:sz w:val="26"/>
          <w:szCs w:val="26"/>
        </w:rPr>
        <w:t xml:space="preserve">) пункт 3.7.1 после слов «по обращениям контролируемых лиц и их представителей» дополнить словами «, </w:t>
      </w:r>
      <w:proofErr w:type="gramStart"/>
      <w:r w:rsidR="007A13A9">
        <w:rPr>
          <w:sz w:val="26"/>
          <w:szCs w:val="26"/>
        </w:rPr>
        <w:t>направленных</w:t>
      </w:r>
      <w:proofErr w:type="gramEnd"/>
      <w:r w:rsidR="007A13A9">
        <w:rPr>
          <w:sz w:val="26"/>
          <w:szCs w:val="26"/>
        </w:rPr>
        <w:t xml:space="preserve"> в том числе посредством единого портала государственных и муниципальных услуг,»;</w:t>
      </w:r>
    </w:p>
    <w:p w:rsidR="00ED23D9" w:rsidRDefault="001516EE" w:rsidP="007A13A9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10</w:t>
      </w:r>
      <w:r w:rsidR="007A13A9">
        <w:rPr>
          <w:sz w:val="26"/>
          <w:szCs w:val="26"/>
        </w:rPr>
        <w:t>) пункт 3.7.3 после слов «</w:t>
      </w:r>
      <w:r w:rsidR="007A13A9">
        <w:rPr>
          <w:sz w:val="26"/>
          <w:szCs w:val="26"/>
          <w:lang w:bidi="ru-RU"/>
        </w:rPr>
        <w:t>видео-конференц-связи</w:t>
      </w:r>
      <w:proofErr w:type="gramStart"/>
      <w:r w:rsidR="007A13A9">
        <w:rPr>
          <w:sz w:val="26"/>
          <w:szCs w:val="26"/>
          <w:lang w:bidi="ru-RU"/>
        </w:rPr>
        <w:t>,»</w:t>
      </w:r>
      <w:proofErr w:type="gramEnd"/>
      <w:r w:rsidR="007A13A9">
        <w:rPr>
          <w:sz w:val="26"/>
          <w:szCs w:val="26"/>
          <w:lang w:bidi="ru-RU"/>
        </w:rPr>
        <w:t xml:space="preserve"> дополнить словами «использования мобильного приложения «Инспектор»,»;</w:t>
      </w:r>
    </w:p>
    <w:p w:rsidR="00ED23D9" w:rsidRDefault="007A13A9" w:rsidP="007A13A9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</w:t>
      </w:r>
      <w:r w:rsidR="001516EE">
        <w:rPr>
          <w:sz w:val="26"/>
          <w:szCs w:val="26"/>
          <w:lang w:bidi="ru-RU"/>
        </w:rPr>
        <w:t>1</w:t>
      </w:r>
      <w:r>
        <w:rPr>
          <w:sz w:val="26"/>
          <w:szCs w:val="26"/>
          <w:lang w:bidi="ru-RU"/>
        </w:rPr>
        <w:t>) в подпункте «д» пункта 4.6.2 слово «контроля» заменить словом «надзора»;</w:t>
      </w:r>
    </w:p>
    <w:p w:rsidR="00ED23D9" w:rsidRDefault="007A13A9" w:rsidP="007A13A9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</w:t>
      </w:r>
      <w:r w:rsidR="001516EE">
        <w:rPr>
          <w:sz w:val="26"/>
          <w:szCs w:val="26"/>
          <w:lang w:bidi="ru-RU"/>
        </w:rPr>
        <w:t>2</w:t>
      </w:r>
      <w:r>
        <w:rPr>
          <w:sz w:val="26"/>
          <w:szCs w:val="26"/>
          <w:lang w:bidi="ru-RU"/>
        </w:rPr>
        <w:t>) пункт 4.8.1 дополнить абзацем вторым следующего содержания:</w:t>
      </w:r>
    </w:p>
    <w:p w:rsidR="00ED23D9" w:rsidRDefault="007A13A9" w:rsidP="007A13A9">
      <w:pPr>
        <w:pStyle w:val="a7"/>
        <w:tabs>
          <w:tab w:val="left" w:pos="7797"/>
        </w:tabs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«Инспектор».»;</w:t>
      </w:r>
    </w:p>
    <w:p w:rsidR="00ED23D9" w:rsidRDefault="007A13A9" w:rsidP="007A13A9">
      <w:pPr>
        <w:pStyle w:val="a7"/>
        <w:tabs>
          <w:tab w:val="left" w:pos="7797"/>
        </w:tabs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</w:t>
      </w:r>
      <w:r w:rsidR="001516EE">
        <w:rPr>
          <w:sz w:val="26"/>
          <w:szCs w:val="26"/>
          <w:lang w:bidi="ru-RU"/>
        </w:rPr>
        <w:t>3</w:t>
      </w:r>
      <w:r>
        <w:rPr>
          <w:sz w:val="26"/>
          <w:szCs w:val="26"/>
          <w:lang w:bidi="ru-RU"/>
        </w:rPr>
        <w:t xml:space="preserve">) в абзаце первом пункта 4.8.2 слово «В» заменить словами «Если имеющихся в распоряжении у уполномоченного органа сведений и документов недостаточно, то </w:t>
      </w:r>
      <w:proofErr w:type="gramStart"/>
      <w:r>
        <w:rPr>
          <w:sz w:val="26"/>
          <w:szCs w:val="26"/>
          <w:lang w:bidi="ru-RU"/>
        </w:rPr>
        <w:t>в</w:t>
      </w:r>
      <w:proofErr w:type="gramEnd"/>
      <w:r>
        <w:rPr>
          <w:sz w:val="26"/>
          <w:szCs w:val="26"/>
          <w:lang w:bidi="ru-RU"/>
        </w:rPr>
        <w:t>»;</w:t>
      </w:r>
    </w:p>
    <w:p w:rsidR="00ED23D9" w:rsidRDefault="007A13A9" w:rsidP="007A13A9">
      <w:pPr>
        <w:pStyle w:val="a7"/>
        <w:tabs>
          <w:tab w:val="left" w:pos="7797"/>
        </w:tabs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</w:t>
      </w:r>
      <w:r w:rsidR="001516EE">
        <w:rPr>
          <w:sz w:val="26"/>
          <w:szCs w:val="26"/>
          <w:lang w:bidi="ru-RU"/>
        </w:rPr>
        <w:t>4</w:t>
      </w:r>
      <w:r>
        <w:rPr>
          <w:sz w:val="26"/>
          <w:szCs w:val="26"/>
          <w:lang w:bidi="ru-RU"/>
        </w:rPr>
        <w:t>) пункт 4.9.2 дополнить абзацем вторым следующего содержания:</w:t>
      </w:r>
    </w:p>
    <w:p w:rsidR="00ED23D9" w:rsidRDefault="007A13A9" w:rsidP="007A13A9">
      <w:pPr>
        <w:pStyle w:val="a7"/>
        <w:tabs>
          <w:tab w:val="left" w:pos="7797"/>
        </w:tabs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«Действие требований, установленных абзацем первым настоящего 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24.07.2007 № 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>
        <w:rPr>
          <w:sz w:val="26"/>
          <w:szCs w:val="26"/>
          <w:lang w:bidi="ru-RU"/>
        </w:rPr>
        <w:t>микропредприятий</w:t>
      </w:r>
      <w:proofErr w:type="spellEnd"/>
      <w:r>
        <w:rPr>
          <w:sz w:val="26"/>
          <w:szCs w:val="26"/>
          <w:lang w:bidi="ru-RU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>
        <w:rPr>
          <w:sz w:val="26"/>
          <w:szCs w:val="26"/>
          <w:lang w:bidi="ru-RU"/>
        </w:rPr>
        <w:t>микропредприятий</w:t>
      </w:r>
      <w:proofErr w:type="spellEnd"/>
      <w:r>
        <w:rPr>
          <w:sz w:val="26"/>
          <w:szCs w:val="26"/>
          <w:lang w:bidi="ru-RU"/>
        </w:rPr>
        <w:t>.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Федерации.»;</w:t>
      </w:r>
    </w:p>
    <w:p w:rsidR="00ED23D9" w:rsidRDefault="007A13A9" w:rsidP="007A13A9">
      <w:pPr>
        <w:pStyle w:val="a7"/>
        <w:tabs>
          <w:tab w:val="left" w:pos="7797"/>
        </w:tabs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</w:t>
      </w:r>
      <w:r w:rsidR="0057100F">
        <w:rPr>
          <w:sz w:val="26"/>
          <w:szCs w:val="26"/>
          <w:lang w:bidi="ru-RU"/>
        </w:rPr>
        <w:t>5</w:t>
      </w:r>
      <w:r>
        <w:rPr>
          <w:sz w:val="26"/>
          <w:szCs w:val="26"/>
          <w:lang w:bidi="ru-RU"/>
        </w:rPr>
        <w:t>) пункт 4.11.2 изложить в следующей редакции:</w:t>
      </w:r>
    </w:p>
    <w:p w:rsidR="00ED23D9" w:rsidRDefault="007A13A9" w:rsidP="007A13A9">
      <w:pPr>
        <w:pStyle w:val="a7"/>
        <w:tabs>
          <w:tab w:val="left" w:pos="7797"/>
        </w:tabs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«4.11.2. Контрольное (надзорное)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</w:p>
    <w:p w:rsidR="00ED23D9" w:rsidRDefault="007A13A9" w:rsidP="007A13A9">
      <w:pPr>
        <w:pStyle w:val="a7"/>
        <w:tabs>
          <w:tab w:val="left" w:pos="7797"/>
        </w:tabs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</w:t>
      </w:r>
      <w:r w:rsidR="0057100F">
        <w:rPr>
          <w:sz w:val="26"/>
          <w:szCs w:val="26"/>
          <w:lang w:bidi="ru-RU"/>
        </w:rPr>
        <w:t>6</w:t>
      </w:r>
      <w:r>
        <w:rPr>
          <w:sz w:val="26"/>
          <w:szCs w:val="26"/>
          <w:lang w:bidi="ru-RU"/>
        </w:rPr>
        <w:t>) в пункте 5.2:</w:t>
      </w:r>
    </w:p>
    <w:p w:rsidR="00ED23D9" w:rsidRDefault="007A13A9" w:rsidP="007A13A9">
      <w:pPr>
        <w:pStyle w:val="a7"/>
        <w:tabs>
          <w:tab w:val="left" w:pos="7797"/>
        </w:tabs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в подпункте «г» слово «контроля» заменить словом «надзора»;</w:t>
      </w:r>
    </w:p>
    <w:p w:rsidR="00ED23D9" w:rsidRDefault="007A13A9" w:rsidP="007A13A9">
      <w:pPr>
        <w:pStyle w:val="a7"/>
        <w:tabs>
          <w:tab w:val="left" w:pos="7797"/>
        </w:tabs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в подпункте «д» слово «обязательных» исключить;</w:t>
      </w:r>
    </w:p>
    <w:p w:rsidR="00ED23D9" w:rsidRDefault="007A13A9" w:rsidP="007A13A9">
      <w:pPr>
        <w:pStyle w:val="a7"/>
        <w:tabs>
          <w:tab w:val="left" w:pos="7797"/>
        </w:tabs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в подпункте «е» слово «контроля» заменить словом «надзора»;</w:t>
      </w:r>
    </w:p>
    <w:p w:rsidR="00ED23D9" w:rsidRDefault="007A13A9" w:rsidP="007A13A9">
      <w:pPr>
        <w:pStyle w:val="a7"/>
        <w:tabs>
          <w:tab w:val="left" w:pos="7797"/>
        </w:tabs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</w:t>
      </w:r>
      <w:r w:rsidR="0057100F">
        <w:rPr>
          <w:sz w:val="26"/>
          <w:szCs w:val="26"/>
          <w:lang w:bidi="ru-RU"/>
        </w:rPr>
        <w:t>7</w:t>
      </w:r>
      <w:r>
        <w:rPr>
          <w:sz w:val="26"/>
          <w:szCs w:val="26"/>
          <w:lang w:bidi="ru-RU"/>
        </w:rPr>
        <w:t>) в пункте 5.5 слово «Министерство» заменить словами «уполномоченный орган»</w:t>
      </w:r>
      <w:r w:rsidR="0057100F">
        <w:rPr>
          <w:sz w:val="26"/>
          <w:szCs w:val="26"/>
          <w:lang w:bidi="ru-RU"/>
        </w:rPr>
        <w:t>,</w:t>
      </w:r>
      <w:r>
        <w:rPr>
          <w:sz w:val="26"/>
          <w:szCs w:val="26"/>
          <w:lang w:bidi="ru-RU"/>
        </w:rPr>
        <w:t xml:space="preserve"> слова «Федеральной государственной информационной системы «Единый </w:t>
      </w:r>
      <w:r>
        <w:rPr>
          <w:sz w:val="26"/>
          <w:szCs w:val="26"/>
          <w:lang w:bidi="ru-RU"/>
        </w:rPr>
        <w:lastRenderedPageBreak/>
        <w:t>портал государственных и муниципальных услуг (функций)»» заменить словами «единого портала государственных и муниципальных услуг»;</w:t>
      </w:r>
    </w:p>
    <w:p w:rsidR="00ED23D9" w:rsidRDefault="007A13A9" w:rsidP="007A13A9">
      <w:pPr>
        <w:pStyle w:val="a7"/>
        <w:tabs>
          <w:tab w:val="left" w:pos="7797"/>
        </w:tabs>
        <w:spacing w:before="0" w:beforeAutospacing="0" w:after="0" w:afterAutospacing="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</w:t>
      </w:r>
      <w:r w:rsidR="0057100F">
        <w:rPr>
          <w:sz w:val="26"/>
          <w:szCs w:val="26"/>
          <w:lang w:bidi="ru-RU"/>
        </w:rPr>
        <w:t>8</w:t>
      </w:r>
      <w:r>
        <w:rPr>
          <w:sz w:val="26"/>
          <w:szCs w:val="26"/>
          <w:lang w:bidi="ru-RU"/>
        </w:rPr>
        <w:t>) в абзаце втором пункта 5.7 слово «контроля» заменить словом «надзора».</w:t>
      </w:r>
    </w:p>
    <w:p w:rsidR="00ED23D9" w:rsidRPr="007A13A9" w:rsidRDefault="007A13A9" w:rsidP="007A13A9">
      <w:pPr>
        <w:pStyle w:val="a7"/>
        <w:spacing w:before="0" w:beforeAutospacing="0" w:after="0" w:afterAutospacing="0"/>
        <w:ind w:firstLine="709"/>
        <w:jc w:val="both"/>
        <w:rPr>
          <w:rFonts w:eastAsia="PT Sans"/>
          <w:color w:val="000000" w:themeColor="text1"/>
          <w:sz w:val="26"/>
          <w:szCs w:val="26"/>
        </w:rPr>
      </w:pPr>
      <w:r w:rsidRPr="007A13A9">
        <w:rPr>
          <w:rFonts w:eastAsia="PT Sans"/>
          <w:color w:val="000000" w:themeColor="text1"/>
          <w:sz w:val="26"/>
          <w:szCs w:val="26"/>
        </w:rPr>
        <w:t>2. Внести в постановление Правительства Республики Хакасия от 30.12.2021 № 727 «Об утверждении Порядка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 на территории Республики Хакасия» («Вестник Хакасии», 2021, № 120; Официальный интернет-портал правовой информации (www.pravo.gov.ru), 12.07.2024, № 1900202407120002) следующие изменения:</w:t>
      </w:r>
    </w:p>
    <w:p w:rsidR="00ED23D9" w:rsidRPr="007A13A9" w:rsidRDefault="007A13A9" w:rsidP="007A13A9">
      <w:pPr>
        <w:pStyle w:val="a7"/>
        <w:spacing w:before="0" w:beforeAutospacing="0" w:after="0" w:afterAutospacing="0"/>
        <w:ind w:firstLine="709"/>
        <w:jc w:val="both"/>
        <w:rPr>
          <w:rFonts w:eastAsia="PT Sans"/>
          <w:color w:val="000000" w:themeColor="text1"/>
          <w:sz w:val="26"/>
          <w:szCs w:val="26"/>
        </w:rPr>
      </w:pPr>
      <w:r w:rsidRPr="007A13A9">
        <w:rPr>
          <w:rFonts w:eastAsia="PT Sans"/>
          <w:color w:val="000000" w:themeColor="text1"/>
          <w:sz w:val="26"/>
          <w:szCs w:val="26"/>
        </w:rPr>
        <w:t xml:space="preserve">1) </w:t>
      </w:r>
      <w:r w:rsidR="006B70A3">
        <w:rPr>
          <w:rFonts w:eastAsia="PT Sans"/>
          <w:color w:val="000000" w:themeColor="text1"/>
          <w:sz w:val="26"/>
          <w:szCs w:val="26"/>
        </w:rPr>
        <w:t xml:space="preserve">в </w:t>
      </w:r>
      <w:r w:rsidRPr="007A13A9">
        <w:rPr>
          <w:rFonts w:eastAsia="PT Sans"/>
          <w:color w:val="000000" w:themeColor="text1"/>
          <w:sz w:val="26"/>
          <w:szCs w:val="26"/>
        </w:rPr>
        <w:t>преамбул</w:t>
      </w:r>
      <w:r w:rsidR="006B70A3">
        <w:rPr>
          <w:rFonts w:eastAsia="PT Sans"/>
          <w:color w:val="000000" w:themeColor="text1"/>
          <w:sz w:val="26"/>
          <w:szCs w:val="26"/>
        </w:rPr>
        <w:t>е</w:t>
      </w:r>
      <w:r w:rsidRPr="007A13A9">
        <w:rPr>
          <w:rFonts w:eastAsia="PT Sans"/>
          <w:color w:val="000000" w:themeColor="text1"/>
          <w:sz w:val="26"/>
          <w:szCs w:val="26"/>
        </w:rPr>
        <w:t xml:space="preserve"> слов</w:t>
      </w:r>
      <w:r w:rsidR="006B70A3">
        <w:rPr>
          <w:rFonts w:eastAsia="PT Sans"/>
          <w:color w:val="000000" w:themeColor="text1"/>
          <w:sz w:val="26"/>
          <w:szCs w:val="26"/>
        </w:rPr>
        <w:t>а</w:t>
      </w:r>
      <w:r w:rsidRPr="007A13A9">
        <w:rPr>
          <w:rFonts w:eastAsia="PT Sans"/>
          <w:color w:val="000000" w:themeColor="text1"/>
          <w:sz w:val="26"/>
          <w:szCs w:val="26"/>
        </w:rPr>
        <w:t xml:space="preserve"> «от 06.10.2003 № 131-ФЗ «Об общих принципах организации местного самоуправления в Российской Федерации» (с последующими изменениями)» </w:t>
      </w:r>
      <w:r w:rsidR="006B70A3">
        <w:rPr>
          <w:rFonts w:eastAsia="PT Sans"/>
          <w:color w:val="000000" w:themeColor="text1"/>
          <w:sz w:val="26"/>
          <w:szCs w:val="26"/>
        </w:rPr>
        <w:t>заме</w:t>
      </w:r>
      <w:r w:rsidRPr="007A13A9">
        <w:rPr>
          <w:rFonts w:eastAsia="PT Sans"/>
          <w:color w:val="000000" w:themeColor="text1"/>
          <w:sz w:val="26"/>
          <w:szCs w:val="26"/>
        </w:rPr>
        <w:t>нить словами «от 20.03.2025 № 33-ФЗ «Об общих принципах организации местного самоуправления в единой системе публичной власти» (с последующими изменениями)»;</w:t>
      </w:r>
    </w:p>
    <w:p w:rsidR="00ED23D9" w:rsidRDefault="007A13A9" w:rsidP="007A13A9">
      <w:pPr>
        <w:pStyle w:val="a7"/>
        <w:spacing w:before="0" w:beforeAutospacing="0" w:after="0" w:afterAutospacing="0"/>
        <w:ind w:firstLine="709"/>
        <w:jc w:val="both"/>
        <w:rPr>
          <w:rFonts w:eastAsia="PT Sans"/>
          <w:color w:val="000000" w:themeColor="text1"/>
          <w:sz w:val="26"/>
          <w:szCs w:val="26"/>
        </w:rPr>
      </w:pPr>
      <w:r>
        <w:rPr>
          <w:rFonts w:eastAsia="PT Sans"/>
          <w:color w:val="000000" w:themeColor="text1"/>
          <w:sz w:val="26"/>
          <w:szCs w:val="26"/>
        </w:rPr>
        <w:t xml:space="preserve">2) пункт 1.4 изложить в следующей редакции: </w:t>
      </w:r>
    </w:p>
    <w:p w:rsidR="00ED23D9" w:rsidRPr="007A13A9" w:rsidRDefault="007A13A9" w:rsidP="007A13A9">
      <w:pPr>
        <w:pStyle w:val="a7"/>
        <w:spacing w:before="0" w:beforeAutospacing="0" w:after="0" w:afterAutospacing="0"/>
        <w:ind w:firstLine="709"/>
        <w:jc w:val="both"/>
        <w:rPr>
          <w:rFonts w:eastAsia="PT Sans"/>
          <w:color w:val="000000" w:themeColor="text1"/>
          <w:sz w:val="26"/>
          <w:szCs w:val="26"/>
        </w:rPr>
      </w:pPr>
      <w:r>
        <w:rPr>
          <w:rFonts w:eastAsia="PT Sans"/>
          <w:color w:val="000000" w:themeColor="text1"/>
          <w:sz w:val="26"/>
          <w:szCs w:val="26"/>
        </w:rPr>
        <w:t>«1.4. Должностными лицами, уполномоченными на осуществление государственного надзора (далее – инспекторы), являются:</w:t>
      </w:r>
    </w:p>
    <w:p w:rsidR="00ED23D9" w:rsidRPr="007A13A9" w:rsidRDefault="007A13A9" w:rsidP="007A13A9">
      <w:pPr>
        <w:pStyle w:val="a7"/>
        <w:spacing w:before="0" w:beforeAutospacing="0" w:after="0" w:afterAutospacing="0"/>
        <w:ind w:firstLine="709"/>
        <w:jc w:val="both"/>
        <w:rPr>
          <w:rFonts w:eastAsia="PT Sans"/>
          <w:color w:val="000000" w:themeColor="text1"/>
          <w:sz w:val="26"/>
          <w:szCs w:val="26"/>
        </w:rPr>
      </w:pPr>
      <w:r w:rsidRPr="007A13A9">
        <w:rPr>
          <w:rFonts w:eastAsia="PT Sans"/>
          <w:color w:val="000000" w:themeColor="text1"/>
          <w:sz w:val="26"/>
          <w:szCs w:val="26"/>
        </w:rPr>
        <w:t>1) начальник отдела регионального государственного надзора в области защиты населения и территорий от чрезвычайных ситуаций Государственного комитета по гражданской обороне, чрезвычайным ситуациям и пожарной безопасности Республики Хакасия;</w:t>
      </w:r>
    </w:p>
    <w:p w:rsidR="00ED23D9" w:rsidRPr="007A13A9" w:rsidRDefault="007A13A9" w:rsidP="007A13A9">
      <w:pPr>
        <w:pStyle w:val="a7"/>
        <w:spacing w:before="0" w:beforeAutospacing="0" w:after="0" w:afterAutospacing="0"/>
        <w:ind w:firstLine="709"/>
        <w:jc w:val="both"/>
        <w:rPr>
          <w:rFonts w:eastAsia="PT Sans"/>
          <w:color w:val="000000" w:themeColor="text1"/>
          <w:sz w:val="26"/>
          <w:szCs w:val="26"/>
        </w:rPr>
      </w:pPr>
      <w:r w:rsidRPr="007A13A9">
        <w:rPr>
          <w:rFonts w:eastAsia="PT Sans"/>
          <w:color w:val="000000" w:themeColor="text1"/>
          <w:sz w:val="26"/>
          <w:szCs w:val="26"/>
        </w:rPr>
        <w:t>2) заместитель начальника отдела регионального государственного надзора в области защиты населения и территорий от чрезвычайных ситуаций Государственного комитета по гражданской обороне, чрезвычайным ситуациям и пожарной безопасности Республики Хакасия;</w:t>
      </w:r>
    </w:p>
    <w:p w:rsidR="00ED23D9" w:rsidRPr="007A13A9" w:rsidRDefault="007A13A9" w:rsidP="007A13A9">
      <w:pPr>
        <w:pStyle w:val="a7"/>
        <w:spacing w:before="0" w:beforeAutospacing="0" w:after="0" w:afterAutospacing="0"/>
        <w:ind w:firstLine="709"/>
        <w:jc w:val="both"/>
        <w:rPr>
          <w:rFonts w:eastAsia="PT Sans"/>
          <w:color w:val="000000" w:themeColor="text1"/>
          <w:sz w:val="26"/>
          <w:szCs w:val="26"/>
        </w:rPr>
      </w:pPr>
      <w:r w:rsidRPr="007A13A9">
        <w:rPr>
          <w:rFonts w:eastAsia="PT Sans"/>
          <w:color w:val="000000" w:themeColor="text1"/>
          <w:sz w:val="26"/>
          <w:szCs w:val="26"/>
        </w:rPr>
        <w:t>3) ведущий советник отдела регионального государственного надзора в области защиты населения и территорий от чрезвычайных ситуаций Государственного комитета по гражданской обороне, чрезвычайным ситуациям и пожарной безопасности Республики Хакасия.»;</w:t>
      </w:r>
    </w:p>
    <w:p w:rsidR="00ED23D9" w:rsidRPr="007A13A9" w:rsidRDefault="007A13A9" w:rsidP="007A13A9">
      <w:pPr>
        <w:pStyle w:val="a7"/>
        <w:spacing w:before="0" w:beforeAutospacing="0" w:after="0" w:afterAutospacing="0"/>
        <w:ind w:firstLine="709"/>
        <w:jc w:val="both"/>
        <w:rPr>
          <w:rFonts w:eastAsia="PT Sans"/>
          <w:color w:val="000000" w:themeColor="text1"/>
          <w:sz w:val="26"/>
          <w:szCs w:val="26"/>
        </w:rPr>
      </w:pPr>
      <w:r w:rsidRPr="007A13A9">
        <w:rPr>
          <w:rFonts w:eastAsia="PT Sans"/>
          <w:color w:val="000000" w:themeColor="text1"/>
          <w:sz w:val="26"/>
          <w:szCs w:val="26"/>
        </w:rPr>
        <w:t xml:space="preserve">3) дополнить пунктом 1.4.1 следующего содержания: </w:t>
      </w:r>
    </w:p>
    <w:p w:rsidR="00ED23D9" w:rsidRPr="007A13A9" w:rsidRDefault="007A13A9" w:rsidP="007A13A9">
      <w:pPr>
        <w:pStyle w:val="a7"/>
        <w:spacing w:before="0" w:beforeAutospacing="0" w:after="0" w:afterAutospacing="0"/>
        <w:ind w:firstLine="709"/>
        <w:jc w:val="both"/>
        <w:rPr>
          <w:rFonts w:eastAsia="PT Sans"/>
          <w:color w:val="000000" w:themeColor="text1"/>
          <w:sz w:val="26"/>
          <w:szCs w:val="26"/>
        </w:rPr>
      </w:pPr>
      <w:r w:rsidRPr="007A13A9">
        <w:rPr>
          <w:rFonts w:eastAsia="PT Sans"/>
          <w:color w:val="000000" w:themeColor="text1"/>
          <w:sz w:val="26"/>
          <w:szCs w:val="26"/>
        </w:rPr>
        <w:t>«1.4.1. Должностным лицом, уполномоченным на принятие решений о проведении проверок, является председатель Государственного комитета по гражданской обороне, чрезвычайным ситуациям и пожарной безопасности Республики Хакасия.»;</w:t>
      </w:r>
    </w:p>
    <w:p w:rsidR="00ED23D9" w:rsidRPr="007A13A9" w:rsidRDefault="007A13A9" w:rsidP="007A13A9">
      <w:pPr>
        <w:pStyle w:val="a7"/>
        <w:spacing w:before="0" w:beforeAutospacing="0" w:after="0" w:afterAutospacing="0"/>
        <w:ind w:firstLine="709"/>
        <w:jc w:val="both"/>
        <w:rPr>
          <w:rFonts w:eastAsia="PT Sans"/>
          <w:color w:val="000000" w:themeColor="text1"/>
          <w:sz w:val="26"/>
          <w:szCs w:val="26"/>
        </w:rPr>
      </w:pPr>
      <w:r w:rsidRPr="007A13A9">
        <w:rPr>
          <w:rFonts w:eastAsia="PT Sans"/>
          <w:color w:val="000000" w:themeColor="text1"/>
          <w:sz w:val="26"/>
          <w:szCs w:val="26"/>
        </w:rPr>
        <w:t xml:space="preserve">4) в пункте 2.3 слова «статьей 77 Федерального закона от 06.10.2003 </w:t>
      </w:r>
      <w:hyperlink r:id="rId8" w:history="1">
        <w:r w:rsidRPr="007A13A9">
          <w:rPr>
            <w:rFonts w:eastAsia="PT Sans"/>
          </w:rPr>
          <w:t>№ 131-ФЗ</w:t>
        </w:r>
      </w:hyperlink>
      <w:r w:rsidRPr="007A13A9">
        <w:rPr>
          <w:rFonts w:eastAsia="PT Sans"/>
          <w:color w:val="000000" w:themeColor="text1"/>
          <w:sz w:val="26"/>
          <w:szCs w:val="26"/>
        </w:rPr>
        <w:t xml:space="preserve"> «Об общих принципах организации местного самоуправления в Российской Федерации» (далее – Федеральный закон № 131-ФЗ)» заменить словами «статьей 41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rFonts w:eastAsia="PT Sans"/>
          <w:color w:val="000000" w:themeColor="text1"/>
          <w:sz w:val="26"/>
          <w:szCs w:val="26"/>
        </w:rPr>
        <w:t xml:space="preserve"> </w:t>
      </w:r>
      <w:r w:rsidRPr="007A13A9">
        <w:rPr>
          <w:rFonts w:eastAsia="PT Sans"/>
          <w:color w:val="000000" w:themeColor="text1"/>
          <w:sz w:val="26"/>
          <w:szCs w:val="26"/>
        </w:rPr>
        <w:t>(далее – Федеральный закон № 33-ФЗ)»;</w:t>
      </w:r>
    </w:p>
    <w:p w:rsidR="00ED23D9" w:rsidRPr="007A13A9" w:rsidRDefault="007A13A9" w:rsidP="007A13A9">
      <w:pPr>
        <w:pStyle w:val="a7"/>
        <w:spacing w:before="0" w:beforeAutospacing="0" w:after="0" w:afterAutospacing="0"/>
        <w:ind w:firstLine="709"/>
        <w:jc w:val="both"/>
        <w:rPr>
          <w:rFonts w:eastAsia="PT Sans"/>
          <w:color w:val="000000" w:themeColor="text1"/>
          <w:sz w:val="26"/>
          <w:szCs w:val="26"/>
        </w:rPr>
      </w:pPr>
      <w:r w:rsidRPr="007A13A9">
        <w:rPr>
          <w:rFonts w:eastAsia="PT Sans"/>
          <w:color w:val="000000" w:themeColor="text1"/>
          <w:sz w:val="26"/>
          <w:szCs w:val="26"/>
        </w:rPr>
        <w:t>5) в пункте 2.4 слово «до» заменить словами «не позднее»;</w:t>
      </w:r>
    </w:p>
    <w:p w:rsidR="00ED23D9" w:rsidRPr="007A13A9" w:rsidRDefault="007A13A9" w:rsidP="007A13A9">
      <w:pPr>
        <w:pStyle w:val="a7"/>
        <w:spacing w:before="0" w:beforeAutospacing="0" w:after="0" w:afterAutospacing="0"/>
        <w:ind w:firstLine="709"/>
        <w:jc w:val="both"/>
        <w:rPr>
          <w:rFonts w:eastAsia="PT Sans"/>
          <w:color w:val="000000" w:themeColor="text1"/>
          <w:sz w:val="26"/>
          <w:szCs w:val="26"/>
        </w:rPr>
      </w:pPr>
      <w:r w:rsidRPr="007A13A9">
        <w:rPr>
          <w:rFonts w:eastAsia="PT Sans"/>
          <w:color w:val="000000" w:themeColor="text1"/>
          <w:sz w:val="26"/>
          <w:szCs w:val="26"/>
        </w:rPr>
        <w:t>6) в абзаце втором пункта 2.10 слова «частью 2.8 статьи 77 Федерального закона № 131-ФЗ» заменить словами «частями 17, 18 статьи 41 Федерального закона № 33-ФЗ».</w:t>
      </w:r>
    </w:p>
    <w:p w:rsidR="00ED23D9" w:rsidRDefault="00ED23D9">
      <w:pPr>
        <w:widowControl w:val="0"/>
        <w:shd w:val="clear" w:color="FFFFFF" w:fill="FFFFFF" w:themeFill="background1"/>
        <w:spacing w:after="0" w:line="240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</w:p>
    <w:p w:rsidR="00ED23D9" w:rsidRDefault="00ED23D9">
      <w:pPr>
        <w:widowControl w:val="0"/>
        <w:shd w:val="clear" w:color="FFFFFF" w:fill="FFFFFF" w:themeFill="background1"/>
        <w:spacing w:after="0" w:line="240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</w:p>
    <w:p w:rsidR="00ED23D9" w:rsidRDefault="00ED23D9">
      <w:pPr>
        <w:widowControl w:val="0"/>
        <w:shd w:val="clear" w:color="FFFFFF" w:fill="FFFFFF" w:themeFill="background1"/>
        <w:spacing w:after="0" w:line="240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</w:p>
    <w:p w:rsidR="00ED23D9" w:rsidRDefault="007A13A9">
      <w:pPr>
        <w:widowControl w:val="0"/>
        <w:spacing w:after="0" w:line="240" w:lineRule="auto"/>
        <w:jc w:val="both"/>
        <w:rPr>
          <w:rFonts w:ascii="Times New Roman" w:eastAsia="PT Sans" w:hAnsi="Times New Roman" w:cs="Times New Roman"/>
          <w:color w:val="000000"/>
          <w:sz w:val="26"/>
          <w:szCs w:val="26"/>
        </w:rPr>
      </w:pPr>
      <w:r>
        <w:rPr>
          <w:rFonts w:ascii="Times New Roman" w:eastAsia="PT Sans" w:hAnsi="Times New Roman" w:cs="Times New Roman"/>
          <w:color w:val="000000" w:themeColor="text1"/>
          <w:sz w:val="26"/>
          <w:szCs w:val="26"/>
        </w:rPr>
        <w:lastRenderedPageBreak/>
        <w:t xml:space="preserve">Глава Республики Хакасия – </w:t>
      </w:r>
    </w:p>
    <w:p w:rsidR="00ED23D9" w:rsidRDefault="007A13A9">
      <w:pPr>
        <w:widowControl w:val="0"/>
        <w:spacing w:after="0" w:line="240" w:lineRule="auto"/>
        <w:jc w:val="both"/>
        <w:rPr>
          <w:rFonts w:ascii="Times New Roman" w:eastAsia="PT Sans" w:hAnsi="Times New Roman" w:cs="Times New Roman"/>
          <w:color w:val="000000"/>
          <w:sz w:val="26"/>
          <w:szCs w:val="26"/>
        </w:rPr>
      </w:pPr>
      <w:r>
        <w:rPr>
          <w:rFonts w:ascii="Times New Roman" w:eastAsia="PT Sans" w:hAnsi="Times New Roman" w:cs="Times New Roman"/>
          <w:color w:val="000000" w:themeColor="text1"/>
          <w:sz w:val="26"/>
          <w:szCs w:val="26"/>
        </w:rPr>
        <w:t xml:space="preserve">Председатель Правительства </w:t>
      </w:r>
    </w:p>
    <w:p w:rsidR="00ED23D9" w:rsidRDefault="007A13A9">
      <w:pPr>
        <w:widowControl w:val="0"/>
        <w:spacing w:after="0" w:line="240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  <w:r>
        <w:rPr>
          <w:rFonts w:ascii="Times New Roman" w:eastAsia="PT Sans" w:hAnsi="Times New Roman" w:cs="Times New Roman"/>
          <w:color w:val="000000" w:themeColor="text1"/>
          <w:sz w:val="26"/>
          <w:szCs w:val="26"/>
        </w:rPr>
        <w:t>Республики Хакасия                                                                                     В. Коновалов</w:t>
      </w:r>
    </w:p>
    <w:sectPr w:rsidR="00ED23D9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27" w:rsidRDefault="00E67A27">
      <w:pPr>
        <w:spacing w:after="0" w:line="240" w:lineRule="auto"/>
      </w:pPr>
      <w:r>
        <w:separator/>
      </w:r>
    </w:p>
  </w:endnote>
  <w:endnote w:type="continuationSeparator" w:id="0">
    <w:p w:rsidR="00E67A27" w:rsidRDefault="00E6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27" w:rsidRDefault="00E67A27">
      <w:pPr>
        <w:spacing w:after="0" w:line="240" w:lineRule="auto"/>
      </w:pPr>
      <w:r>
        <w:separator/>
      </w:r>
    </w:p>
  </w:footnote>
  <w:footnote w:type="continuationSeparator" w:id="0">
    <w:p w:rsidR="00E67A27" w:rsidRDefault="00E6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070304820"/>
      <w:docPartObj>
        <w:docPartGallery w:val="Page Numbers (Top of Page)"/>
        <w:docPartUnique/>
      </w:docPartObj>
    </w:sdtPr>
    <w:sdtEndPr/>
    <w:sdtContent>
      <w:p w:rsidR="00ED23D9" w:rsidRDefault="007A13A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5AD8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98D"/>
    <w:multiLevelType w:val="hybridMultilevel"/>
    <w:tmpl w:val="0C18774E"/>
    <w:lvl w:ilvl="0" w:tplc="31AE3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785DD2"/>
    <w:multiLevelType w:val="hybridMultilevel"/>
    <w:tmpl w:val="32E293B0"/>
    <w:lvl w:ilvl="0" w:tplc="F5E05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6D2181"/>
    <w:multiLevelType w:val="hybridMultilevel"/>
    <w:tmpl w:val="0B5E77A2"/>
    <w:lvl w:ilvl="0" w:tplc="1F6031A0">
      <w:start w:val="1"/>
      <w:numFmt w:val="decimal"/>
      <w:lvlText w:val="%1)"/>
      <w:lvlJc w:val="left"/>
      <w:pPr>
        <w:ind w:left="1072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4A3FDB"/>
    <w:multiLevelType w:val="hybridMultilevel"/>
    <w:tmpl w:val="EFB8ECB4"/>
    <w:lvl w:ilvl="0" w:tplc="6076F504">
      <w:start w:val="1"/>
      <w:numFmt w:val="decimal"/>
      <w:lvlText w:val="%1)"/>
      <w:lvlJc w:val="left"/>
      <w:pPr>
        <w:ind w:left="1069" w:hanging="360"/>
      </w:pPr>
      <w:rPr>
        <w:rFonts w:eastAsia="PT San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C355F1"/>
    <w:multiLevelType w:val="hybridMultilevel"/>
    <w:tmpl w:val="6D909052"/>
    <w:lvl w:ilvl="0" w:tplc="4FC6BF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032CC6"/>
    <w:multiLevelType w:val="hybridMultilevel"/>
    <w:tmpl w:val="B95EFAD4"/>
    <w:lvl w:ilvl="0" w:tplc="0E86A1B8">
      <w:start w:val="1"/>
      <w:numFmt w:val="decimal"/>
      <w:lvlText w:val="%1."/>
      <w:lvlJc w:val="left"/>
      <w:pPr>
        <w:ind w:left="1069" w:hanging="360"/>
      </w:pPr>
      <w:rPr>
        <w:rFonts w:cs="PT San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832F3A"/>
    <w:multiLevelType w:val="hybridMultilevel"/>
    <w:tmpl w:val="100E5E92"/>
    <w:lvl w:ilvl="0" w:tplc="1F6031A0">
      <w:start w:val="1"/>
      <w:numFmt w:val="decimal"/>
      <w:lvlText w:val="%1)"/>
      <w:lvlJc w:val="left"/>
      <w:pPr>
        <w:ind w:left="1072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F8317CD"/>
    <w:multiLevelType w:val="hybridMultilevel"/>
    <w:tmpl w:val="74FE95B8"/>
    <w:lvl w:ilvl="0" w:tplc="47BA1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D9"/>
    <w:rsid w:val="001516EE"/>
    <w:rsid w:val="00301D8D"/>
    <w:rsid w:val="003B5AD8"/>
    <w:rsid w:val="0057100F"/>
    <w:rsid w:val="005A384E"/>
    <w:rsid w:val="005A7B8B"/>
    <w:rsid w:val="006B70A3"/>
    <w:rsid w:val="007A13A9"/>
    <w:rsid w:val="00E67A27"/>
    <w:rsid w:val="00ED23D9"/>
    <w:rsid w:val="00F1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styleId="af1">
    <w:name w:val="Revision"/>
    <w:hidden/>
    <w:uiPriority w:val="99"/>
    <w:semiHidden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styleId="af1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761&amp;field=134&amp;date=26.03.202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УГОЧСиПБ. ОГН. Начальник отдела1</dc:creator>
  <cp:lastModifiedBy> УГОЧСиПБ. ОГН. Начальник отдела1</cp:lastModifiedBy>
  <cp:revision>3</cp:revision>
  <dcterms:created xsi:type="dcterms:W3CDTF">2026-04-28T01:57:00Z</dcterms:created>
  <dcterms:modified xsi:type="dcterms:W3CDTF">2026-04-28T01:58:00Z</dcterms:modified>
</cp:coreProperties>
</file>